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Heading1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Cozy mystery outline template</w:t>
      </w:r>
    </w:p>
    <w:p>
      <w:pPr>
        <w:spacing w:line="330" w:lineRule="exact"/>
        <w:ind w:firstLine="720"/>
        <w:jc w:val="both"/>
      </w:pPr>
      <w:r>
        <w:rPr>
          <w:i/>
          <w:rFonts w:ascii="Georgia" w:hAnsi="Georgia"/>
          <w:sz w:val="24"/>
          <w:spacing w:val="0"/>
        </w:rPr>
        <w:t xml:space="preserve">From Tabularia, where this template opens free with every part already in place: </w:t>
      </w:r>
      <w:hyperlink r:id="rIdLink1" w:history="1">
        <w:r>
          <w:rPr>
            <w:rStyle w:val="Hyperlink"/>
            <w:i/>
            <w:rFonts w:ascii="Georgia" w:hAnsi="Georgia"/>
            <w:sz w:val="24"/>
            <w:spacing w:val="0"/>
          </w:rPr>
          <w:t>https://tabularia.app/templates/cozy-mystery-outline</w:t>
        </w:r>
      </w:hyperlink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cozy mystery outline puts an amateur sleuth in a small community, gives them a death to solve early, and walks them through the suspects, a false lead, a second blow, and a wrong accusation before the real reveal. Violence stays off the page and the community is mended at the end.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Marks for:</w:t>
      </w:r>
      <w:r>
        <w:rPr>
          <w:rFonts w:ascii="Georgia" w:hAnsi="Georgia"/>
          <w:sz w:val="24"/>
          <w:spacing w:val="0"/>
        </w:rPr>
        <w:t xml:space="preserve"> 70,000 words, because cozy mysteries usually run 65,000 to 80,000 words.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Acts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One: The Crime.</w:t>
      </w:r>
      <w:r>
        <w:rPr>
          <w:rFonts w:ascii="Georgia" w:hAnsi="Georgia"/>
          <w:sz w:val="24"/>
          <w:spacing w:val="0"/>
        </w:rPr>
        <w:t xml:space="preserve"> The small world, the people in it, and the death that breaks its peace.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Two: The Suspects.</w:t>
      </w:r>
      <w:r>
        <w:rPr>
          <w:rFonts w:ascii="Georgia" w:hAnsi="Georgia"/>
          <w:sz w:val="24"/>
          <w:spacing w:val="0"/>
        </w:rPr>
        <w:t xml:space="preserve"> Everyone with a reason, and the one lie each of them is telling.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Three: The Wrong Answer.</w:t>
      </w:r>
      <w:r>
        <w:rPr>
          <w:rFonts w:ascii="Georgia" w:hAnsi="Georgia"/>
          <w:sz w:val="24"/>
          <w:spacing w:val="0"/>
        </w:rPr>
        <w:t xml:space="preserve"> A second blow, and a confident answer that turns out to be wrong.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Four: The Solution.</w:t>
      </w:r>
      <w:r>
        <w:rPr>
          <w:rFonts w:ascii="Georgia" w:hAnsi="Georgia"/>
          <w:sz w:val="24"/>
          <w:spacing w:val="0"/>
        </w:rPr>
        <w:t xml:space="preserve"> The detail that was there all along, the reveal, and the world put right.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Beats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Community (2%, word 1,500)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village, shop, or circle the sleuth belongs to. Everyone worth suspecting later appears here doing something ordinary.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Body (10%, word 7,000)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death that disturbs the peace, on the page or just off it. Early, and never gratuitous.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Drawn In (18%, word 12,500)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Why an amateur cannot leave it to the police: a friend accused, a debt owed, their own name on the list.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Suspects (30%, word 21,000)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Each suspect gets a motive, a secret, and a lie about something smaller than the murder.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False Lead (42%, word 29,500)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evidence points somewhere convincing. Play it fairly: the reader should believe it too.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Second Blow (50%, word 35,000)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second death or an attack that rules out the easy theory and raises the stakes.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A Warning (62%, word 43,500)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sleuth has come close enough to be a threat, and someone makes that clear.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Wrong Answer (70%, word 49,000)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accuse, or nearly accuse, the wrong person, and it costs them a friendship or their standing.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Overlooked Detail (80%, word 56,000)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Something planted in the first act reads differently now. Only now does the pattern hold.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Reveal (90%, word 63,000)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killer named, and every clue shown to fit. The reader should think: I could have seen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Order Restored (98%, word 68,500)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community mended and a little changed, with one thread left loose for the next book.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Worked example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Hattie repairs old books on a canal boat, and the lock keeper is found drowned in his own lock.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Community.</w:t>
      </w:r>
      <w:r>
        <w:rPr>
          <w:rFonts w:ascii="Georgia" w:hAnsi="Georgia"/>
          <w:sz w:val="24"/>
          <w:spacing w:val="0"/>
        </w:rPr>
        <w:t xml:space="preserve"> The towpath, the tea room, the narrowboat families who winter at the basin.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Body.</w:t>
      </w:r>
      <w:r>
        <w:rPr>
          <w:rFonts w:ascii="Georgia" w:hAnsi="Georgia"/>
          <w:sz w:val="24"/>
          <w:spacing w:val="0"/>
        </w:rPr>
        <w:t xml:space="preserve"> The lock keeper is found at dawn with the sluice gates open.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Drawn In.</w:t>
      </w:r>
      <w:r>
        <w:rPr>
          <w:rFonts w:ascii="Georgia" w:hAnsi="Georgia"/>
          <w:sz w:val="24"/>
          <w:spacing w:val="0"/>
        </w:rPr>
        <w:t xml:space="preserve"> The police arrest Hattie's nephew, who argued with the keeper the night before.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Suspects.</w:t>
      </w:r>
      <w:r>
        <w:rPr>
          <w:rFonts w:ascii="Georgia" w:hAnsi="Georgia"/>
          <w:sz w:val="24"/>
          <w:spacing w:val="0"/>
        </w:rPr>
        <w:t xml:space="preserve"> The tea room owner, the boatyard heir, and the keeper's estranged daughter all lie about that night.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False Lead.</w:t>
      </w:r>
      <w:r>
        <w:rPr>
          <w:rFonts w:ascii="Georgia" w:hAnsi="Georgia"/>
          <w:sz w:val="24"/>
          <w:spacing w:val="0"/>
        </w:rPr>
        <w:t xml:space="preserve"> A torn page in the keeper's logbook points at the boatyard.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Second Blow.</w:t>
      </w:r>
      <w:r>
        <w:rPr>
          <w:rFonts w:ascii="Georgia" w:hAnsi="Georgia"/>
          <w:sz w:val="24"/>
          <w:spacing w:val="0"/>
        </w:rPr>
        <w:t xml:space="preserve"> The boatyard heir is found unconscious by the same lock.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 Warning.</w:t>
      </w:r>
      <w:r>
        <w:rPr>
          <w:rFonts w:ascii="Georgia" w:hAnsi="Georgia"/>
          <w:sz w:val="24"/>
          <w:spacing w:val="0"/>
        </w:rPr>
        <w:t xml:space="preserve"> Someone floods Hattie's boat while she sleeps.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Wrong Answer.</w:t>
      </w:r>
      <w:r>
        <w:rPr>
          <w:rFonts w:ascii="Georgia" w:hAnsi="Georgia"/>
          <w:sz w:val="24"/>
          <w:spacing w:val="0"/>
        </w:rPr>
        <w:t xml:space="preserve"> She accuses the daughter in front of the whole basin, and is wrong.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Overlooked Detail.</w:t>
      </w:r>
      <w:r>
        <w:rPr>
          <w:rFonts w:ascii="Georgia" w:hAnsi="Georgia"/>
          <w:sz w:val="24"/>
          <w:spacing w:val="0"/>
        </w:rPr>
        <w:t xml:space="preserve"> The logbook binding is new; someone rebound it to hide a missing page.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Reveal.</w:t>
      </w:r>
      <w:r>
        <w:rPr>
          <w:rFonts w:ascii="Georgia" w:hAnsi="Georgia"/>
          <w:sz w:val="24"/>
          <w:spacing w:val="0"/>
        </w:rPr>
        <w:t xml:space="preserve"> The tea room owner, who has a bindery's glue on her apron, falsified the water rights.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Order Restored.</w:t>
      </w:r>
      <w:r>
        <w:rPr>
          <w:rFonts w:ascii="Georgia" w:hAnsi="Georgia"/>
          <w:sz w:val="24"/>
          <w:spacing w:val="0"/>
        </w:rPr>
        <w:t xml:space="preserve"> The basin holds a party at the lock, and a new keeper asks Hattie about a very old book.</w:t>
      </w:r>
    </w:p>
    <w:sectPr>
      <w:footnotePr>
        <w:numFmt w:val="decimal"/>
        <w:numRestart w:val="eachSect"/>
      </w:footnote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lang w:val="en"/>
      </w:rPr>
    </w:rPrDefault>
    <w:pPrDefault/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jc w:val="center"/>
    </w:pPr>
    <w:rPr>
      <w:b/>
      <w:sz w:val="48"/>
    </w:rPr>
  </w:style>
  <w:style w:type="paragraph" w:styleId="Subtitle">
    <w:name w:val="Subtitle"/>
    <w:basedOn w:val="Normal"/>
    <w:next w:val="Normal"/>
    <w:qFormat/>
    <w:pPr>
      <w:keepNext/>
      <w:jc w:val="center"/>
    </w:pPr>
    <w:rPr>
      <w:sz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sz w:val="24"/>
    </w:rPr>
  </w:style>
  <w:style w:type="paragraph" w:styleId="Quote">
    <w:name w:val="Quote"/>
    <w:basedOn w:val="Normal"/>
    <w:next w:val="Normal"/>
    <w:qFormat/>
    <w:pPr>
      <w:spacing w:before="120" w:after="120"/>
    </w:pPr>
  </w:style>
  <w:style w:type="paragraph" w:styleId="FootnoteText">
    <w:name w:val="footnote text"/>
    <w:basedOn w:val="Normal"/>
    <w:qFormat/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BE4B24"/>
      <w:u w:val="single"/>
    </w:rPr>
  </w:style>
  <w:style w:type="paragraph" w:styleId="PartTitle">
    <w:name w:val="Part Title"/>
    <w:basedOn w:val="Normal"/>
    <w:next w:val="Normal"/>
    <w:qFormat/>
    <w:pPr>
      <w:keepNext/>
      <w:spacing w:before="2880" w:after="240"/>
      <w:jc w:val="center"/>
      <w:outlineLvl w:val="0"/>
    </w:pPr>
    <w:rPr>
      <w:b/>
      <w:sz w:val="40"/>
    </w:rPr>
  </w:style>
  <w:style w:type="paragraph" w:styleId="TOC1">
    <w:name w:val="toc 1"/>
    <w:basedOn w:val="Normal"/>
    <w:next w:val="Normal"/>
    <w:uiPriority w:val="39"/>
    <w:unhideWhenUsed/>
    <w:pPr>
      <w:tabs>
        <w:tab w:val="right" w:leader="dot" w:pos="9350"/>
      </w:tabs>
      <w:spacing w:after="100"/>
      <w:ind w:left="0"/>
    </w:pPr>
  </w:style>
  <w:style w:type="paragraph" w:styleId="TOC2">
    <w:name w:val="toc 2"/>
    <w:basedOn w:val="Normal"/>
    <w:next w:val="Normal"/>
    <w:uiPriority w:val="39"/>
    <w:unhideWhenUsed/>
    <w:pPr>
      <w:tabs>
        <w:tab w:val="right" w:leader="dot" w:pos="9350"/>
      </w:tabs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pPr>
      <w:tabs>
        <w:tab w:val="right" w:leader="dot" w:pos="9350"/>
      </w:tabs>
      <w:spacing w:after="100"/>
      <w:ind w:left="480"/>
    </w:pPr>
  </w:style>
  <w:style w:type="paragraph" w:styleId="TOC4">
    <w:name w:val="toc 4"/>
    <w:basedOn w:val="Normal"/>
    <w:next w:val="Normal"/>
    <w:uiPriority w:val="39"/>
    <w:unhideWhenUsed/>
    <w:pPr>
      <w:tabs>
        <w:tab w:val="right" w:leader="dot" w:pos="9350"/>
      </w:tabs>
      <w:spacing w:after="100"/>
      <w:ind w:left="720"/>
    </w:pPr>
  </w:style>
  <w:style w:type="paragraph" w:styleId="TOC5">
    <w:name w:val="toc 5"/>
    <w:basedOn w:val="Normal"/>
    <w:next w:val="Normal"/>
    <w:uiPriority w:val="39"/>
    <w:unhideWhenUsed/>
    <w:pPr>
      <w:tabs>
        <w:tab w:val="right" w:leader="dot" w:pos="9350"/>
      </w:tabs>
      <w:spacing w:after="100"/>
      <w:ind w:left="960"/>
    </w:pPr>
  </w:style>
  <w:style w:type="paragraph" w:styleId="TOC6">
    <w:name w:val="toc 6"/>
    <w:basedOn w:val="Normal"/>
    <w:next w:val="Normal"/>
    <w:uiPriority w:val="39"/>
    <w:unhideWhenUsed/>
    <w:pPr>
      <w:tabs>
        <w:tab w:val="right" w:leader="dot" w:pos="9350"/>
      </w:tabs>
      <w:spacing w:after="100"/>
      <w:ind w:left="1200"/>
    </w:pPr>
  </w:style>
  <w:style w:type="paragraph" w:styleId="TOC7">
    <w:name w:val="toc 7"/>
    <w:basedOn w:val="Normal"/>
    <w:next w:val="Normal"/>
    <w:uiPriority w:val="39"/>
    <w:unhideWhenUsed/>
    <w:pPr>
      <w:tabs>
        <w:tab w:val="right" w:leader="dot" w:pos="9350"/>
      </w:tabs>
      <w:spacing w:after="100"/>
      <w:ind w:left="1440"/>
    </w:pPr>
  </w:style>
  <w:style w:type="paragraph" w:styleId="TOC8">
    <w:name w:val="toc 8"/>
    <w:basedOn w:val="Normal"/>
    <w:next w:val="Normal"/>
    <w:uiPriority w:val="39"/>
    <w:unhideWhenUsed/>
    <w:pPr>
      <w:tabs>
        <w:tab w:val="right" w:leader="dot" w:pos="9350"/>
      </w:tabs>
      <w:spacing w:after="100"/>
      <w:ind w:left="1680"/>
    </w:pPr>
  </w:style>
  <w:style w:type="paragraph" w:styleId="TOC9">
    <w:name w:val="toc 9"/>
    <w:basedOn w:val="Normal"/>
    <w:next w:val="Normal"/>
    <w:uiPriority w:val="39"/>
    <w:unhideWhenUsed/>
    <w:pPr>
      <w:tabs>
        <w:tab w:val="right" w:leader="dot" w:pos="9350"/>
      </w:tabs>
      <w:spacing w:after="100"/>
      <w:ind w:left="19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Settings" Type="http://schemas.openxmlformats.org/officeDocument/2006/relationships/settings" Target="settings.xml"/><Relationship Id="rIdLink1" Type="http://schemas.openxmlformats.org/officeDocument/2006/relationships/hyperlink" Target="https://tabularia.app/templates/cozy-mystery-outline" TargetMode="External"/></Relationships>
</file>

<file path=docProps/app.xml><?xml version="1.0" encoding="utf-8"?>
<Properties xmlns="http://schemas.openxmlformats.org/officeDocument/2006/extended-properties">
  <Application>Tabularia</Application>
</Properties>
</file>

<file path=docProps/core.xml><?xml version="1.0" encoding="utf-8"?>
<cp:coreProperties xmlns:cp="http://schemas.openxmlformats.org/package/2006/metadata/core-properties" xmlns:dc="http://purl.org/dc/elements/1.1/">
  <dc:title>Cozy mystery outline template</dc:title>
  <dc:language>en</dc:language>
</cp:coreProperties>
</file>