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Biography outline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https://tabularia.app/templates/biography-outline</w:t>
        </w:r>
      </w:hyperlink>
    </w:p>
    <w:p>
      <w:pPr>
        <w:spacing w:line="330" w:lineRule="exact"/>
        <w:ind w:firstLine="720"/>
        <w:jc w:val="both"/>
      </w:pPr>
      <w:r>
        <w:rPr>
          <w:rFonts w:ascii="Georgia" w:hAnsi="Georgia"/>
          <w:sz w:val="24"/>
          <w:spacing w:val="0"/>
        </w:rPr>
        <w:t>A biography outline follows another person's life in order, but opens on a scene that shows who they were rather than on their birth. It moves through origins, the breakthrough, the height of their influence, the conflicts, and the end, and closes with sources.</w:t>
      </w:r>
    </w:p>
    <w:p>
      <w:pPr>
        <w:spacing w:line="330" w:lineRule="exact"/>
        <w:ind w:firstLine="720"/>
        <w:jc w:val="both"/>
      </w:pPr>
      <w:r>
        <w:rPr>
          <w:b/>
          <w:rFonts w:ascii="Georgia" w:hAnsi="Georgia"/>
          <w:sz w:val="24"/>
          <w:spacing w:val="0"/>
        </w:rPr>
        <w:t>Marks for:</w:t>
      </w:r>
      <w:r>
        <w:rPr>
          <w:rFonts w:ascii="Georgia" w:hAnsi="Georgia"/>
          <w:sz w:val="24"/>
          <w:spacing w:val="0"/>
        </w:rPr>
        <w:t xml:space="preserve"> 100,000 words, because trade biographies usually run 80,000 to 120,000 words.</w:t>
      </w:r>
    </w:p>
    <w:p>
      <w:pPr>
        <w:pStyle w:val="Heading2"/>
        <w:spacing w:after="480" w:line="510" w:lineRule="exact"/>
        <w:jc w:val="center"/>
      </w:pPr>
      <w:r>
        <w:rPr>
          <w:rFonts w:ascii="Fraunces" w:hAnsi="Fraunces"/>
          <w:sz w:val="39"/>
          <w:spacing w:val="0"/>
        </w:rPr>
        <w:t>Chapters</w:t>
      </w:r>
    </w:p>
    <w:p>
      <w:pPr>
        <w:pStyle w:val="Heading3"/>
        <w:spacing w:after="480" w:line="510" w:lineRule="exact"/>
        <w:jc w:val="center"/>
      </w:pPr>
      <w:r>
        <w:rPr>
          <w:rFonts w:ascii="Fraunces" w:hAnsi="Fraunces"/>
          <w:sz w:val="39"/>
          <w:spacing w:val="0"/>
        </w:rPr>
        <w:t>Opening Scene (0%, word 0)</w:t>
      </w:r>
    </w:p>
    <w:p>
      <w:pPr>
        <w:spacing w:line="330" w:lineRule="exact"/>
        <w:ind w:firstLine="720"/>
        <w:jc w:val="both"/>
      </w:pPr>
      <w:r>
        <w:rPr>
          <w:rFonts w:ascii="Georgia" w:hAnsi="Georgia"/>
          <w:sz w:val="24"/>
          <w:spacing w:val="0"/>
        </w:rPr>
        <w:t>The moment that shows who they were. Not the birth.</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Origins and Family (10%, word 10,000)</w:t>
      </w:r>
    </w:p>
    <w:p>
      <w:pPr>
        <w:spacing w:line="330" w:lineRule="exact"/>
        <w:ind w:firstLine="720"/>
        <w:jc w:val="both"/>
      </w:pPr>
      <w:r>
        <w:rPr>
          <w:rFonts w:ascii="Georgia" w:hAnsi="Georgia"/>
          <w:sz w:val="24"/>
          <w:spacing w:val="0"/>
        </w:rPr>
        <w:t>Where they came from and what it gave them.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Formative Years (20%, word 20,000)</w:t>
      </w:r>
    </w:p>
    <w:p>
      <w:pPr>
        <w:spacing w:line="330" w:lineRule="exact"/>
        <w:ind w:firstLine="720"/>
        <w:jc w:val="both"/>
      </w:pPr>
      <w:r>
        <w:rPr>
          <w:rFonts w:ascii="Georgia" w:hAnsi="Georgia"/>
          <w:sz w:val="24"/>
          <w:spacing w:val="0"/>
        </w:rPr>
        <w:t>What shaped the person before the work did.</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First Work (30%, word 30,000)</w:t>
      </w:r>
    </w:p>
    <w:p>
      <w:pPr>
        <w:spacing w:line="330" w:lineRule="exact"/>
        <w:ind w:firstLine="720"/>
        <w:jc w:val="both"/>
      </w:pPr>
      <w:r>
        <w:rPr>
          <w:rFonts w:ascii="Georgia" w:hAnsi="Georgia"/>
          <w:sz w:val="24"/>
          <w:spacing w:val="0"/>
        </w:rPr>
        <w:t>The beginning of what they are known for.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Breakthrough (40%, word 40,000)</w:t>
      </w:r>
    </w:p>
    <w:p>
      <w:pPr>
        <w:spacing w:line="330" w:lineRule="exact"/>
        <w:ind w:firstLine="720"/>
        <w:jc w:val="both"/>
      </w:pPr>
      <w:r>
        <w:rPr>
          <w:rFonts w:ascii="Georgia" w:hAnsi="Georgia"/>
          <w:sz w:val="24"/>
          <w:spacing w:val="0"/>
        </w:rPr>
        <w:t>The turn that made the rest possible.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Height of Influence (50%, word 50,000)</w:t>
      </w:r>
    </w:p>
    <w:p>
      <w:pPr>
        <w:spacing w:line="330" w:lineRule="exact"/>
        <w:ind w:firstLine="720"/>
        <w:jc w:val="both"/>
      </w:pPr>
      <w:r>
        <w:rPr>
          <w:rFonts w:ascii="Georgia" w:hAnsi="Georgia"/>
          <w:sz w:val="24"/>
          <w:spacing w:val="0"/>
        </w:rPr>
        <w:t>The work at full strength, and its reach.</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Conflicts and Setbacks (60%, word 60,000)</w:t>
      </w:r>
    </w:p>
    <w:p>
      <w:pPr>
        <w:spacing w:line="330" w:lineRule="exact"/>
        <w:ind w:firstLine="720"/>
        <w:jc w:val="both"/>
      </w:pPr>
      <w:r>
        <w:rPr>
          <w:rFonts w:ascii="Georgia" w:hAnsi="Georgia"/>
          <w:sz w:val="24"/>
          <w:spacing w:val="0"/>
        </w:rPr>
        <w:t>The opposition, the failures, the harm.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Later Years (70%, word 70,000)</w:t>
      </w:r>
    </w:p>
    <w:p>
      <w:pPr>
        <w:spacing w:line="330" w:lineRule="exact"/>
        <w:ind w:firstLine="720"/>
        <w:jc w:val="both"/>
      </w:pPr>
      <w:r>
        <w:rPr>
          <w:rFonts w:ascii="Georgia" w:hAnsi="Georgia"/>
          <w:sz w:val="24"/>
          <w:spacing w:val="0"/>
        </w:rPr>
        <w:t>What came after the height, and how they met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Death and Legacy (80%, word 80,000)</w:t>
      </w:r>
    </w:p>
    <w:p>
      <w:pPr>
        <w:spacing w:line="330" w:lineRule="exact"/>
        <w:ind w:firstLine="720"/>
        <w:jc w:val="both"/>
      </w:pPr>
      <w:r>
        <w:rPr>
          <w:rFonts w:ascii="Georgia" w:hAnsi="Georgia"/>
          <w:sz w:val="24"/>
          <w:spacing w:val="0"/>
        </w:rPr>
        <w:t>The end, and what outlasted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Sources and Notes (90%, word 90,000)</w:t>
      </w:r>
    </w:p>
    <w:p>
      <w:pPr>
        <w:spacing w:line="330" w:lineRule="exact"/>
        <w:ind w:firstLine="720"/>
        <w:jc w:val="both"/>
      </w:pPr>
      <w:r>
        <w:rPr>
          <w:rFonts w:ascii="Georgia" w:hAnsi="Georgia"/>
          <w:sz w:val="24"/>
          <w:spacing w:val="0"/>
        </w:rPr>
        <w:t>Where each claim came from.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A life of Hester Vane, an invented bridge engineer, 1870 to 1941.</w:t>
      </w:r>
    </w:p>
    <w:p>
      <w:pPr>
        <w:spacing w:line="330" w:lineRule="exact"/>
        <w:ind w:firstLine="720"/>
        <w:jc w:val="both"/>
      </w:pPr>
      <w:r>
        <w:rPr>
          <w:b/>
          <w:rFonts w:ascii="Georgia" w:hAnsi="Georgia"/>
          <w:sz w:val="24"/>
          <w:spacing w:val="0"/>
        </w:rPr>
        <w:t>Opening Scene.</w:t>
      </w:r>
      <w:r>
        <w:rPr>
          <w:rFonts w:ascii="Georgia" w:hAnsi="Georgia"/>
          <w:sz w:val="24"/>
          <w:spacing w:val="0"/>
        </w:rPr>
        <w:t xml:space="preserve"> Hester, at sixty, walking the girders of her last bridge in a skirt.</w:t>
      </w:r>
    </w:p>
    <w:p>
      <w:pPr>
        <w:spacing w:line="330" w:lineRule="exact"/>
        <w:ind w:firstLine="720"/>
        <w:jc w:val="both"/>
      </w:pPr>
      <w:r>
        <w:rPr>
          <w:b/>
          <w:rFonts w:ascii="Georgia" w:hAnsi="Georgia"/>
          <w:sz w:val="24"/>
          <w:spacing w:val="0"/>
        </w:rPr>
        <w:t>Origins and Family.</w:t>
      </w:r>
      <w:r>
        <w:rPr>
          <w:rFonts w:ascii="Georgia" w:hAnsi="Georgia"/>
          <w:sz w:val="24"/>
          <w:spacing w:val="0"/>
        </w:rPr>
        <w:t xml:space="preserve"> A ferryman's daughter on a river nobody could bridge.</w:t>
      </w:r>
    </w:p>
    <w:p>
      <w:pPr>
        <w:spacing w:line="330" w:lineRule="exact"/>
        <w:ind w:firstLine="720"/>
        <w:jc w:val="both"/>
      </w:pPr>
      <w:r>
        <w:rPr>
          <w:b/>
          <w:rFonts w:ascii="Georgia" w:hAnsi="Georgia"/>
          <w:sz w:val="24"/>
          <w:spacing w:val="0"/>
        </w:rPr>
        <w:t>Formative Years.</w:t>
      </w:r>
      <w:r>
        <w:rPr>
          <w:rFonts w:ascii="Georgia" w:hAnsi="Georgia"/>
          <w:sz w:val="24"/>
          <w:spacing w:val="0"/>
        </w:rPr>
        <w:t xml:space="preserve"> Teaching herself mathematics from her brother's schoolbooks.</w:t>
      </w:r>
    </w:p>
    <w:p>
      <w:pPr>
        <w:spacing w:line="330" w:lineRule="exact"/>
        <w:ind w:firstLine="720"/>
        <w:jc w:val="both"/>
      </w:pPr>
      <w:r>
        <w:rPr>
          <w:b/>
          <w:rFonts w:ascii="Georgia" w:hAnsi="Georgia"/>
          <w:sz w:val="24"/>
          <w:spacing w:val="0"/>
        </w:rPr>
        <w:t>First Work.</w:t>
      </w:r>
      <w:r>
        <w:rPr>
          <w:rFonts w:ascii="Georgia" w:hAnsi="Georgia"/>
          <w:sz w:val="24"/>
          <w:spacing w:val="0"/>
        </w:rPr>
        <w:t xml:space="preserve"> A footbridge for a mill town, signed with her brother's name.</w:t>
      </w:r>
    </w:p>
    <w:p>
      <w:pPr>
        <w:spacing w:line="330" w:lineRule="exact"/>
        <w:ind w:firstLine="720"/>
        <w:jc w:val="both"/>
      </w:pPr>
      <w:r>
        <w:rPr>
          <w:b/>
          <w:rFonts w:ascii="Georgia" w:hAnsi="Georgia"/>
          <w:sz w:val="24"/>
          <w:spacing w:val="0"/>
        </w:rPr>
        <w:t>The Breakthrough.</w:t>
      </w:r>
      <w:r>
        <w:rPr>
          <w:rFonts w:ascii="Georgia" w:hAnsi="Georgia"/>
          <w:sz w:val="24"/>
          <w:spacing w:val="0"/>
        </w:rPr>
        <w:t xml:space="preserve"> Her cantilever design wins a competition entered under initials.</w:t>
      </w:r>
    </w:p>
    <w:p>
      <w:pPr>
        <w:spacing w:line="330" w:lineRule="exact"/>
        <w:ind w:firstLine="720"/>
        <w:jc w:val="both"/>
      </w:pPr>
      <w:r>
        <w:rPr>
          <w:b/>
          <w:rFonts w:ascii="Georgia" w:hAnsi="Georgia"/>
          <w:sz w:val="24"/>
          <w:spacing w:val="0"/>
        </w:rPr>
        <w:t>Height of Influence.</w:t>
      </w:r>
      <w:r>
        <w:rPr>
          <w:rFonts w:ascii="Georgia" w:hAnsi="Georgia"/>
          <w:sz w:val="24"/>
          <w:spacing w:val="0"/>
        </w:rPr>
        <w:t xml:space="preserve"> Eleven bridges in twenty years, and a professorship she was not allowed to hold.</w:t>
      </w:r>
    </w:p>
    <w:p>
      <w:pPr>
        <w:spacing w:line="330" w:lineRule="exact"/>
        <w:ind w:firstLine="720"/>
        <w:jc w:val="both"/>
      </w:pPr>
      <w:r>
        <w:rPr>
          <w:b/>
          <w:rFonts w:ascii="Georgia" w:hAnsi="Georgia"/>
          <w:sz w:val="24"/>
          <w:spacing w:val="0"/>
        </w:rPr>
        <w:t>Conflicts and Setbacks.</w:t>
      </w:r>
      <w:r>
        <w:rPr>
          <w:rFonts w:ascii="Georgia" w:hAnsi="Georgia"/>
          <w:sz w:val="24"/>
          <w:spacing w:val="0"/>
        </w:rPr>
        <w:t xml:space="preserve"> A collapse, an inquiry, and the partner who blamed her.</w:t>
      </w:r>
    </w:p>
    <w:p>
      <w:pPr>
        <w:spacing w:line="330" w:lineRule="exact"/>
        <w:ind w:firstLine="720"/>
        <w:jc w:val="both"/>
      </w:pPr>
      <w:r>
        <w:rPr>
          <w:b/>
          <w:rFonts w:ascii="Georgia" w:hAnsi="Georgia"/>
          <w:sz w:val="24"/>
          <w:spacing w:val="0"/>
        </w:rPr>
        <w:t>Later Years.</w:t>
      </w:r>
      <w:r>
        <w:rPr>
          <w:rFonts w:ascii="Georgia" w:hAnsi="Georgia"/>
          <w:sz w:val="24"/>
          <w:spacing w:val="0"/>
        </w:rPr>
        <w:t xml:space="preserve"> Cleared, and building smaller bridges for poorer towns.</w:t>
      </w:r>
    </w:p>
    <w:p>
      <w:pPr>
        <w:spacing w:line="330" w:lineRule="exact"/>
        <w:ind w:firstLine="720"/>
        <w:jc w:val="both"/>
      </w:pPr>
      <w:r>
        <w:rPr>
          <w:b/>
          <w:rFonts w:ascii="Georgia" w:hAnsi="Georgia"/>
          <w:sz w:val="24"/>
          <w:spacing w:val="0"/>
        </w:rPr>
        <w:t>Death and Legacy.</w:t>
      </w:r>
      <w:r>
        <w:rPr>
          <w:rFonts w:ascii="Georgia" w:hAnsi="Georgia"/>
          <w:sz w:val="24"/>
          <w:spacing w:val="0"/>
        </w:rPr>
        <w:t xml:space="preserve"> Buried within sight of the river she crossed, and four bridges still standing.</w:t>
      </w:r>
    </w:p>
    <w:p>
      <w:pPr>
        <w:spacing w:line="330" w:lineRule="exact"/>
        <w:ind w:firstLine="720"/>
        <w:jc w:val="both"/>
      </w:pPr>
      <w:r>
        <w:rPr>
          <w:b/>
          <w:rFonts w:ascii="Georgia" w:hAnsi="Georgia"/>
          <w:sz w:val="24"/>
          <w:spacing w:val="0"/>
        </w:rPr>
        <w:t>Sources and Notes.</w:t>
      </w:r>
      <w:r>
        <w:rPr>
          <w:rFonts w:ascii="Georgia" w:hAnsi="Georgia"/>
          <w:sz w:val="24"/>
          <w:spacing w:val="0"/>
        </w:rPr>
        <w:t xml:space="preserve"> Her letters, the inquiry transcripts, and the drawings in the county archive.</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biography-outlin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Biography outline template</dc:title>
  <dc:language>en</dc:language>
</cp:coreProperties>
</file>